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BF" w:rsidRPr="003C07BF" w:rsidRDefault="003C07BF" w:rsidP="003C07BF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C07BF">
        <w:rPr>
          <w:b/>
          <w:color w:val="000000"/>
          <w:sz w:val="27"/>
          <w:szCs w:val="27"/>
        </w:rPr>
        <w:t>Резолюция</w:t>
      </w:r>
    </w:p>
    <w:p w:rsidR="003C07BF" w:rsidRPr="003C07BF" w:rsidRDefault="003C07BF" w:rsidP="003C07B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</w:t>
      </w:r>
      <w:r w:rsidRPr="003C07BF">
        <w:rPr>
          <w:color w:val="000000"/>
          <w:sz w:val="27"/>
          <w:szCs w:val="27"/>
        </w:rPr>
        <w:t>вгустовского педагогического совета</w:t>
      </w:r>
      <w:r>
        <w:rPr>
          <w:color w:val="000000"/>
          <w:sz w:val="27"/>
          <w:szCs w:val="27"/>
        </w:rPr>
        <w:t xml:space="preserve"> Тандинского района</w:t>
      </w:r>
    </w:p>
    <w:p w:rsidR="003C07BF" w:rsidRDefault="003C07BF" w:rsidP="003C07B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«Маршруты развития системы образования</w:t>
      </w:r>
    </w:p>
    <w:p w:rsidR="003C07BF" w:rsidRDefault="003C07BF" w:rsidP="003C07B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Тандинского района: актуальные результаты, новые ориентиры»</w:t>
      </w:r>
    </w:p>
    <w:p w:rsidR="00C53BC1" w:rsidRDefault="00C53BC1" w:rsidP="003C07B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3C07BF" w:rsidRDefault="003C07BF" w:rsidP="00C53BC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080C3C" w:rsidRPr="004F234A">
        <w:rPr>
          <w:sz w:val="28"/>
          <w:szCs w:val="28"/>
        </w:rPr>
        <w:t>Указом Президента Российской Федерации В.В. Путина от 27 июня 2022 года № 401 2023 год объявлен Годом педа</w:t>
      </w:r>
      <w:r w:rsidR="00080C3C">
        <w:rPr>
          <w:sz w:val="28"/>
          <w:szCs w:val="28"/>
        </w:rPr>
        <w:t>гога и наставника. Миссия Года -</w:t>
      </w:r>
      <w:r w:rsidR="00080C3C" w:rsidRPr="004F234A">
        <w:rPr>
          <w:sz w:val="28"/>
          <w:szCs w:val="28"/>
        </w:rPr>
        <w:t xml:space="preserve"> признание особого статуса педагогических работников, в том числе выполняющих наставническую </w:t>
      </w:r>
      <w:r w:rsidR="00C53BC1">
        <w:rPr>
          <w:sz w:val="28"/>
          <w:szCs w:val="28"/>
        </w:rPr>
        <w:t xml:space="preserve">деятельность. </w:t>
      </w:r>
      <w:r w:rsidR="00C53BC1">
        <w:rPr>
          <w:color w:val="000000"/>
          <w:sz w:val="27"/>
          <w:szCs w:val="27"/>
        </w:rPr>
        <w:t>Августовское педагогическое совещание Тандинского района «Маршруты развития системы образования Тандинского района: актуальные результаты, новые ориентиры»</w:t>
      </w:r>
      <w:r w:rsidR="00080C3C" w:rsidRPr="004F234A">
        <w:rPr>
          <w:sz w:val="28"/>
          <w:szCs w:val="28"/>
        </w:rPr>
        <w:t xml:space="preserve"> </w:t>
      </w:r>
      <w:r w:rsidR="00C53BC1">
        <w:rPr>
          <w:sz w:val="28"/>
          <w:szCs w:val="28"/>
        </w:rPr>
        <w:t xml:space="preserve">прошло 25 августа 2023года на базе </w:t>
      </w:r>
      <w:r w:rsidR="00FC3553">
        <w:rPr>
          <w:sz w:val="28"/>
          <w:szCs w:val="28"/>
        </w:rPr>
        <w:t>МБОУ СОШ с.</w:t>
      </w:r>
      <w:r w:rsidR="00C41606">
        <w:rPr>
          <w:sz w:val="28"/>
          <w:szCs w:val="28"/>
        </w:rPr>
        <w:t xml:space="preserve"> </w:t>
      </w:r>
      <w:r w:rsidR="00FC3553">
        <w:rPr>
          <w:sz w:val="28"/>
          <w:szCs w:val="28"/>
        </w:rPr>
        <w:t xml:space="preserve">Бай-Хаак, пленарная часть в </w:t>
      </w:r>
      <w:r w:rsidR="00C53BC1">
        <w:rPr>
          <w:sz w:val="28"/>
          <w:szCs w:val="28"/>
        </w:rPr>
        <w:t>ДК с.</w:t>
      </w:r>
      <w:r w:rsidR="00C41606">
        <w:rPr>
          <w:sz w:val="28"/>
          <w:szCs w:val="28"/>
        </w:rPr>
        <w:t xml:space="preserve"> </w:t>
      </w:r>
      <w:r w:rsidR="00C53BC1">
        <w:rPr>
          <w:sz w:val="28"/>
          <w:szCs w:val="28"/>
        </w:rPr>
        <w:t>Бай-Хаак</w:t>
      </w:r>
      <w:r w:rsidR="00FC3553">
        <w:rPr>
          <w:sz w:val="28"/>
          <w:szCs w:val="28"/>
        </w:rPr>
        <w:t>. П</w:t>
      </w:r>
      <w:r w:rsidR="00080C3C" w:rsidRPr="004F234A">
        <w:rPr>
          <w:sz w:val="28"/>
          <w:szCs w:val="28"/>
        </w:rPr>
        <w:t xml:space="preserve">риняли </w:t>
      </w:r>
      <w:r w:rsidR="00080C3C">
        <w:rPr>
          <w:sz w:val="28"/>
          <w:szCs w:val="28"/>
        </w:rPr>
        <w:t xml:space="preserve">участие: </w:t>
      </w:r>
      <w:proofErr w:type="spellStart"/>
      <w:r w:rsidR="00080C3C">
        <w:rPr>
          <w:sz w:val="28"/>
          <w:szCs w:val="28"/>
        </w:rPr>
        <w:t>в.и.о</w:t>
      </w:r>
      <w:proofErr w:type="spellEnd"/>
      <w:r w:rsidR="00080C3C">
        <w:rPr>
          <w:sz w:val="28"/>
          <w:szCs w:val="28"/>
        </w:rPr>
        <w:t>. председателя администрации Тандинского района Оюн Т.Х., заместитель п</w:t>
      </w:r>
      <w:r w:rsidR="00080C3C" w:rsidRPr="004F234A">
        <w:rPr>
          <w:sz w:val="28"/>
          <w:szCs w:val="28"/>
        </w:rPr>
        <w:t>редседателя</w:t>
      </w:r>
      <w:r w:rsidR="00080C3C">
        <w:rPr>
          <w:sz w:val="28"/>
          <w:szCs w:val="28"/>
        </w:rPr>
        <w:t xml:space="preserve"> администрации по жизнеобеспечению Сат Э.С., депутат</w:t>
      </w:r>
      <w:r w:rsidR="00080C3C" w:rsidRPr="004F234A">
        <w:rPr>
          <w:sz w:val="28"/>
          <w:szCs w:val="28"/>
        </w:rPr>
        <w:t xml:space="preserve"> Верховного Хурала (парлам</w:t>
      </w:r>
      <w:r w:rsidR="00080C3C">
        <w:rPr>
          <w:sz w:val="28"/>
          <w:szCs w:val="28"/>
        </w:rPr>
        <w:t xml:space="preserve">ента) Республики Тыва </w:t>
      </w:r>
      <w:proofErr w:type="spellStart"/>
      <w:r w:rsidR="00080C3C">
        <w:rPr>
          <w:sz w:val="28"/>
          <w:szCs w:val="28"/>
        </w:rPr>
        <w:t>Ховалыг</w:t>
      </w:r>
      <w:proofErr w:type="spellEnd"/>
      <w:r w:rsidR="00080C3C">
        <w:rPr>
          <w:sz w:val="28"/>
          <w:szCs w:val="28"/>
        </w:rPr>
        <w:t xml:space="preserve"> Е.Ч.</w:t>
      </w:r>
      <w:r w:rsidR="00080C3C" w:rsidRPr="004F234A">
        <w:rPr>
          <w:sz w:val="28"/>
          <w:szCs w:val="28"/>
        </w:rPr>
        <w:t xml:space="preserve">, </w:t>
      </w:r>
      <w:r w:rsidR="000469FD">
        <w:rPr>
          <w:sz w:val="28"/>
          <w:szCs w:val="28"/>
        </w:rPr>
        <w:t xml:space="preserve">заместитель министра образования Республики Тыва Якушева О.Г., заместитель председателя Совета регионального отделения Общероссийского общественно-государственного движения детей и молодежи «Движение первых» </w:t>
      </w:r>
      <w:proofErr w:type="spellStart"/>
      <w:r w:rsidR="000469FD">
        <w:rPr>
          <w:sz w:val="28"/>
          <w:szCs w:val="28"/>
        </w:rPr>
        <w:t>Ичин-Норбу</w:t>
      </w:r>
      <w:proofErr w:type="spellEnd"/>
      <w:r w:rsidR="000469FD">
        <w:rPr>
          <w:sz w:val="28"/>
          <w:szCs w:val="28"/>
        </w:rPr>
        <w:t xml:space="preserve"> Л.В., муниципальный координатор Советников директора по воспитанию, ведущий специалист ФГБУ «</w:t>
      </w:r>
      <w:proofErr w:type="spellStart"/>
      <w:r w:rsidR="000469FD">
        <w:rPr>
          <w:sz w:val="28"/>
          <w:szCs w:val="28"/>
        </w:rPr>
        <w:t>Росдетцентр</w:t>
      </w:r>
      <w:proofErr w:type="spellEnd"/>
      <w:r w:rsidR="000469FD">
        <w:rPr>
          <w:sz w:val="28"/>
          <w:szCs w:val="28"/>
        </w:rPr>
        <w:t xml:space="preserve">» </w:t>
      </w:r>
      <w:proofErr w:type="spellStart"/>
      <w:r w:rsidR="000469FD">
        <w:rPr>
          <w:sz w:val="28"/>
          <w:szCs w:val="28"/>
        </w:rPr>
        <w:t>Балданай</w:t>
      </w:r>
      <w:proofErr w:type="spellEnd"/>
      <w:r w:rsidR="000469FD">
        <w:rPr>
          <w:sz w:val="28"/>
          <w:szCs w:val="28"/>
        </w:rPr>
        <w:t xml:space="preserve"> Д.Э. В дистанционном формате приняли участие </w:t>
      </w:r>
      <w:r w:rsidR="00EF7775">
        <w:rPr>
          <w:sz w:val="28"/>
          <w:szCs w:val="28"/>
        </w:rPr>
        <w:t>от Академии «</w:t>
      </w:r>
      <w:proofErr w:type="spellStart"/>
      <w:r w:rsidR="00EF7775">
        <w:rPr>
          <w:sz w:val="28"/>
          <w:szCs w:val="28"/>
        </w:rPr>
        <w:t>Роскосмоса</w:t>
      </w:r>
      <w:proofErr w:type="spellEnd"/>
      <w:r w:rsidR="00EF7775">
        <w:rPr>
          <w:sz w:val="28"/>
          <w:szCs w:val="28"/>
        </w:rPr>
        <w:t xml:space="preserve">» </w:t>
      </w:r>
      <w:proofErr w:type="spellStart"/>
      <w:r w:rsidR="00EF7775">
        <w:rPr>
          <w:sz w:val="28"/>
          <w:szCs w:val="28"/>
        </w:rPr>
        <w:t>Суязев</w:t>
      </w:r>
      <w:proofErr w:type="spellEnd"/>
      <w:r w:rsidR="00EF7775">
        <w:rPr>
          <w:sz w:val="28"/>
          <w:szCs w:val="28"/>
        </w:rPr>
        <w:t xml:space="preserve"> А.С. по проекту «</w:t>
      </w:r>
      <w:r w:rsidR="00B7358B">
        <w:rPr>
          <w:sz w:val="28"/>
          <w:szCs w:val="28"/>
        </w:rPr>
        <w:t>Косми</w:t>
      </w:r>
      <w:r w:rsidR="00EF7775">
        <w:rPr>
          <w:sz w:val="28"/>
          <w:szCs w:val="28"/>
        </w:rPr>
        <w:t>ч</w:t>
      </w:r>
      <w:r w:rsidR="00B7358B">
        <w:rPr>
          <w:sz w:val="28"/>
          <w:szCs w:val="28"/>
        </w:rPr>
        <w:t>е</w:t>
      </w:r>
      <w:r w:rsidR="00EF7775">
        <w:rPr>
          <w:sz w:val="28"/>
          <w:szCs w:val="28"/>
        </w:rPr>
        <w:t xml:space="preserve">ский класс», Молчанова Т.В. заведующая центром развития профессиональных компетенций руководителей и системных изменений в образовании Красноярского краевого института повышения квалификации, директор МКОУ </w:t>
      </w:r>
      <w:proofErr w:type="spellStart"/>
      <w:r w:rsidR="00EF7775">
        <w:rPr>
          <w:sz w:val="28"/>
          <w:szCs w:val="28"/>
        </w:rPr>
        <w:t>Долгомостовской</w:t>
      </w:r>
      <w:proofErr w:type="spellEnd"/>
      <w:r w:rsidR="00EF7775">
        <w:rPr>
          <w:sz w:val="28"/>
          <w:szCs w:val="28"/>
        </w:rPr>
        <w:t xml:space="preserve"> средней общеобразовательной школы </w:t>
      </w:r>
      <w:proofErr w:type="spellStart"/>
      <w:r w:rsidR="00EF7775">
        <w:rPr>
          <w:sz w:val="28"/>
          <w:szCs w:val="28"/>
        </w:rPr>
        <w:t>Абанского</w:t>
      </w:r>
      <w:proofErr w:type="spellEnd"/>
      <w:r w:rsidR="00EF7775">
        <w:rPr>
          <w:sz w:val="28"/>
          <w:szCs w:val="28"/>
        </w:rPr>
        <w:t xml:space="preserve"> района Красноярского края Жукова О.Н., </w:t>
      </w:r>
      <w:r w:rsidR="00080C3C" w:rsidRPr="004F234A">
        <w:rPr>
          <w:sz w:val="28"/>
          <w:szCs w:val="28"/>
        </w:rPr>
        <w:t>руководители и педагогические работники образовательных организаций всех уровней</w:t>
      </w:r>
      <w:r w:rsidR="00C41606">
        <w:rPr>
          <w:sz w:val="28"/>
          <w:szCs w:val="28"/>
        </w:rPr>
        <w:t xml:space="preserve"> кожууна</w:t>
      </w:r>
      <w:r w:rsidR="00D271F5">
        <w:rPr>
          <w:sz w:val="28"/>
          <w:szCs w:val="28"/>
        </w:rPr>
        <w:t xml:space="preserve"> и </w:t>
      </w:r>
      <w:r w:rsidR="00080C3C" w:rsidRPr="004F234A">
        <w:rPr>
          <w:sz w:val="28"/>
          <w:szCs w:val="28"/>
        </w:rPr>
        <w:t>представители профсоюза работников образован</w:t>
      </w:r>
      <w:r w:rsidR="008D6E53">
        <w:rPr>
          <w:sz w:val="28"/>
          <w:szCs w:val="28"/>
        </w:rPr>
        <w:t>ия</w:t>
      </w:r>
      <w:r w:rsidR="00C41606">
        <w:rPr>
          <w:sz w:val="28"/>
          <w:szCs w:val="28"/>
        </w:rPr>
        <w:t xml:space="preserve"> кожууна.</w:t>
      </w:r>
      <w:r w:rsidR="00080C3C" w:rsidRPr="004F234A">
        <w:rPr>
          <w:sz w:val="28"/>
          <w:szCs w:val="28"/>
        </w:rPr>
        <w:t xml:space="preserve"> Общее количество участников пленарного заседания Педсовета составило </w:t>
      </w:r>
      <w:r w:rsidR="00C41606">
        <w:rPr>
          <w:sz w:val="28"/>
          <w:szCs w:val="28"/>
        </w:rPr>
        <w:t xml:space="preserve">около 200 </w:t>
      </w:r>
      <w:r w:rsidR="00D271F5">
        <w:rPr>
          <w:sz w:val="28"/>
          <w:szCs w:val="28"/>
        </w:rPr>
        <w:t>чел., участников площадок 16</w:t>
      </w:r>
      <w:r w:rsidR="00080C3C" w:rsidRPr="004F234A">
        <w:rPr>
          <w:sz w:val="28"/>
          <w:szCs w:val="28"/>
        </w:rPr>
        <w:t xml:space="preserve">0 чел., </w:t>
      </w:r>
      <w:r w:rsidR="00D271F5">
        <w:rPr>
          <w:sz w:val="28"/>
          <w:szCs w:val="28"/>
        </w:rPr>
        <w:t>в онлайн формате 1</w:t>
      </w:r>
      <w:r w:rsidR="000469FD">
        <w:rPr>
          <w:sz w:val="28"/>
          <w:szCs w:val="28"/>
        </w:rPr>
        <w:t xml:space="preserve"> участник</w:t>
      </w:r>
      <w:r w:rsidR="00D271F5">
        <w:rPr>
          <w:sz w:val="28"/>
          <w:szCs w:val="28"/>
        </w:rPr>
        <w:t xml:space="preserve"> </w:t>
      </w:r>
      <w:r w:rsidR="000469FD">
        <w:rPr>
          <w:sz w:val="28"/>
          <w:szCs w:val="28"/>
        </w:rPr>
        <w:t>в качестве докладчика</w:t>
      </w:r>
      <w:r w:rsidR="00080C3C" w:rsidRPr="004F234A">
        <w:rPr>
          <w:sz w:val="28"/>
          <w:szCs w:val="28"/>
        </w:rPr>
        <w:t>. В ходе раб</w:t>
      </w:r>
      <w:r w:rsidR="00F62EEC">
        <w:rPr>
          <w:sz w:val="28"/>
          <w:szCs w:val="28"/>
        </w:rPr>
        <w:t>оты площадок состоялось</w:t>
      </w:r>
      <w:r w:rsidR="00080C3C" w:rsidRPr="004F234A">
        <w:rPr>
          <w:sz w:val="28"/>
          <w:szCs w:val="28"/>
        </w:rPr>
        <w:t xml:space="preserve"> обсуждение реализации мероприятий Года педагога и наставника</w:t>
      </w:r>
      <w:r w:rsidR="00F62EEC">
        <w:rPr>
          <w:sz w:val="28"/>
          <w:szCs w:val="28"/>
        </w:rPr>
        <w:t xml:space="preserve"> в кожууне</w:t>
      </w:r>
      <w:r w:rsidR="00080C3C" w:rsidRPr="004F234A">
        <w:rPr>
          <w:sz w:val="28"/>
          <w:szCs w:val="28"/>
        </w:rPr>
        <w:t xml:space="preserve">, организация воспитательной деятельности, развитие Общероссийского общественно-государственного движения детей и молодежи «Движение первых», реализация проекта «Советник директора по воспитанию и взаимодействию с детскими общественными объединениями», построение единой системы военно-патриотического воспитания, результаты годичной работы по проведению внеурочных занятий «Разговоры о важном», системы организации профессиональной ориентации обучающихся в рамках введения </w:t>
      </w:r>
      <w:proofErr w:type="spellStart"/>
      <w:r w:rsidR="00080C3C" w:rsidRPr="004F234A">
        <w:rPr>
          <w:sz w:val="28"/>
          <w:szCs w:val="28"/>
        </w:rPr>
        <w:t>профориентационного</w:t>
      </w:r>
      <w:proofErr w:type="spellEnd"/>
      <w:r w:rsidR="00080C3C" w:rsidRPr="004F234A">
        <w:rPr>
          <w:sz w:val="28"/>
          <w:szCs w:val="28"/>
        </w:rPr>
        <w:t xml:space="preserve"> минимума проекта «Школа </w:t>
      </w:r>
      <w:proofErr w:type="spellStart"/>
      <w:r w:rsidR="00080C3C" w:rsidRPr="004F234A">
        <w:rPr>
          <w:sz w:val="28"/>
          <w:szCs w:val="28"/>
        </w:rPr>
        <w:t>Мипросвещения</w:t>
      </w:r>
      <w:proofErr w:type="spellEnd"/>
      <w:r w:rsidR="00080C3C" w:rsidRPr="004F234A">
        <w:rPr>
          <w:sz w:val="28"/>
          <w:szCs w:val="28"/>
        </w:rPr>
        <w:t xml:space="preserve"> России», содержания этнокультурного аспекта образования республики, а также проблемы и перспективы развития математического образования </w:t>
      </w:r>
      <w:r w:rsidR="0013547E">
        <w:rPr>
          <w:sz w:val="28"/>
          <w:szCs w:val="28"/>
        </w:rPr>
        <w:t>в целом по Республике</w:t>
      </w:r>
      <w:r w:rsidR="00080C3C" w:rsidRPr="004F234A">
        <w:rPr>
          <w:sz w:val="28"/>
          <w:szCs w:val="28"/>
        </w:rPr>
        <w:t xml:space="preserve"> Тыва</w:t>
      </w:r>
      <w:r w:rsidR="0013547E">
        <w:rPr>
          <w:sz w:val="28"/>
          <w:szCs w:val="28"/>
        </w:rPr>
        <w:t xml:space="preserve"> и в кожууне</w:t>
      </w:r>
      <w:r w:rsidR="00080C3C" w:rsidRPr="004F234A">
        <w:rPr>
          <w:sz w:val="28"/>
          <w:szCs w:val="28"/>
        </w:rPr>
        <w:t>.</w:t>
      </w:r>
      <w:r w:rsidR="00080C3C">
        <w:rPr>
          <w:sz w:val="28"/>
          <w:szCs w:val="28"/>
        </w:rPr>
        <w:t xml:space="preserve"> </w:t>
      </w:r>
      <w:r w:rsidR="0013547E">
        <w:rPr>
          <w:sz w:val="28"/>
          <w:szCs w:val="28"/>
        </w:rPr>
        <w:t xml:space="preserve">Также участники рассмотрели </w:t>
      </w:r>
      <w:r w:rsidR="00080C3C" w:rsidRPr="004F234A">
        <w:rPr>
          <w:sz w:val="28"/>
          <w:szCs w:val="28"/>
        </w:rPr>
        <w:t xml:space="preserve">нововведения в системе образования Российской Федерации, касающиеся изменений в </w:t>
      </w:r>
      <w:r w:rsidR="00080C3C" w:rsidRPr="004F234A">
        <w:rPr>
          <w:sz w:val="28"/>
          <w:szCs w:val="28"/>
        </w:rPr>
        <w:lastRenderedPageBreak/>
        <w:t xml:space="preserve">порядке прохождения аттестации педагогов, изменений содержания предметов ОБЖ, технология и черчение, введения трудового воспитания в программу воспитания школ, введения </w:t>
      </w:r>
      <w:proofErr w:type="spellStart"/>
      <w:r w:rsidR="00080C3C" w:rsidRPr="004F234A">
        <w:rPr>
          <w:sz w:val="28"/>
          <w:szCs w:val="28"/>
        </w:rPr>
        <w:t>аккредитационного</w:t>
      </w:r>
      <w:proofErr w:type="spellEnd"/>
      <w:r w:rsidR="00080C3C" w:rsidRPr="004F234A">
        <w:rPr>
          <w:sz w:val="28"/>
          <w:szCs w:val="28"/>
        </w:rPr>
        <w:t xml:space="preserve"> мониторинга, внедрения </w:t>
      </w:r>
      <w:proofErr w:type="spellStart"/>
      <w:r w:rsidR="00080C3C" w:rsidRPr="004F234A">
        <w:rPr>
          <w:sz w:val="28"/>
          <w:szCs w:val="28"/>
        </w:rPr>
        <w:t>ФОПов</w:t>
      </w:r>
      <w:proofErr w:type="spellEnd"/>
      <w:r w:rsidR="00080C3C" w:rsidRPr="004F234A">
        <w:rPr>
          <w:sz w:val="28"/>
          <w:szCs w:val="28"/>
        </w:rPr>
        <w:t xml:space="preserve"> на уровне дошкольного и школьного образования, включения школьных библиотек, в том числе всех педагогов в единый цифровой образователь</w:t>
      </w:r>
      <w:r w:rsidR="0013547E">
        <w:rPr>
          <w:sz w:val="28"/>
          <w:szCs w:val="28"/>
        </w:rPr>
        <w:t>ным контент. Участники высказались о том</w:t>
      </w:r>
      <w:r w:rsidR="00080C3C" w:rsidRPr="004F234A">
        <w:rPr>
          <w:sz w:val="28"/>
          <w:szCs w:val="28"/>
        </w:rPr>
        <w:t>, что за пос</w:t>
      </w:r>
      <w:r w:rsidR="0013547E">
        <w:rPr>
          <w:sz w:val="28"/>
          <w:szCs w:val="28"/>
        </w:rPr>
        <w:t>ледние годы в республике начались серьезные изменения в инфраструктуре</w:t>
      </w:r>
      <w:r w:rsidR="00080C3C" w:rsidRPr="004F234A">
        <w:rPr>
          <w:sz w:val="28"/>
          <w:szCs w:val="28"/>
        </w:rPr>
        <w:t xml:space="preserve"> сферы образования, открываются новые школы и детские </w:t>
      </w:r>
      <w:proofErr w:type="spellStart"/>
      <w:proofErr w:type="gramStart"/>
      <w:r w:rsidR="00080C3C" w:rsidRPr="004F234A">
        <w:rPr>
          <w:sz w:val="28"/>
          <w:szCs w:val="28"/>
        </w:rPr>
        <w:t>сады,</w:t>
      </w:r>
      <w:r w:rsidR="0013547E">
        <w:rPr>
          <w:sz w:val="28"/>
          <w:szCs w:val="28"/>
        </w:rPr>
        <w:t>в</w:t>
      </w:r>
      <w:proofErr w:type="spellEnd"/>
      <w:proofErr w:type="gramEnd"/>
      <w:r w:rsidR="0013547E">
        <w:rPr>
          <w:sz w:val="28"/>
          <w:szCs w:val="28"/>
        </w:rPr>
        <w:t xml:space="preserve"> том числе в Тандинском районе, благодаря которому строится два новых</w:t>
      </w:r>
      <w:r w:rsidR="00080C3C" w:rsidRPr="004F234A">
        <w:rPr>
          <w:sz w:val="28"/>
          <w:szCs w:val="28"/>
        </w:rPr>
        <w:t xml:space="preserve"> </w:t>
      </w:r>
      <w:r w:rsidR="0013547E">
        <w:rPr>
          <w:sz w:val="28"/>
          <w:szCs w:val="28"/>
        </w:rPr>
        <w:t xml:space="preserve">школ в </w:t>
      </w:r>
      <w:proofErr w:type="spellStart"/>
      <w:r w:rsidR="0013547E">
        <w:rPr>
          <w:sz w:val="28"/>
          <w:szCs w:val="28"/>
        </w:rPr>
        <w:t>с.Балгазын</w:t>
      </w:r>
      <w:proofErr w:type="spellEnd"/>
      <w:r w:rsidR="0013547E">
        <w:rPr>
          <w:sz w:val="28"/>
          <w:szCs w:val="28"/>
        </w:rPr>
        <w:t xml:space="preserve"> и </w:t>
      </w:r>
      <w:proofErr w:type="spellStart"/>
      <w:r w:rsidR="0013547E">
        <w:rPr>
          <w:sz w:val="28"/>
          <w:szCs w:val="28"/>
        </w:rPr>
        <w:t>с.Бай-Хаак</w:t>
      </w:r>
      <w:proofErr w:type="spellEnd"/>
      <w:r w:rsidR="0013547E">
        <w:rPr>
          <w:sz w:val="28"/>
          <w:szCs w:val="28"/>
        </w:rPr>
        <w:t>, проведен</w:t>
      </w:r>
      <w:r w:rsidR="00080C3C" w:rsidRPr="004F234A">
        <w:rPr>
          <w:sz w:val="28"/>
          <w:szCs w:val="28"/>
        </w:rPr>
        <w:t xml:space="preserve"> капитальный ремонт</w:t>
      </w:r>
      <w:r w:rsidR="0013547E">
        <w:rPr>
          <w:sz w:val="28"/>
          <w:szCs w:val="28"/>
        </w:rPr>
        <w:t xml:space="preserve"> в школе </w:t>
      </w:r>
      <w:proofErr w:type="spellStart"/>
      <w:r w:rsidR="0013547E">
        <w:rPr>
          <w:sz w:val="28"/>
          <w:szCs w:val="28"/>
        </w:rPr>
        <w:t>с.Сосновка</w:t>
      </w:r>
      <w:proofErr w:type="spellEnd"/>
      <w:r w:rsidR="00080C3C" w:rsidRPr="004F234A">
        <w:rPr>
          <w:sz w:val="28"/>
          <w:szCs w:val="28"/>
        </w:rPr>
        <w:t>,</w:t>
      </w:r>
      <w:r w:rsidR="0013547E">
        <w:rPr>
          <w:sz w:val="28"/>
          <w:szCs w:val="28"/>
        </w:rPr>
        <w:t xml:space="preserve"> два современных спортивных площадок в школах с. Владимировка , </w:t>
      </w:r>
      <w:proofErr w:type="spellStart"/>
      <w:r w:rsidR="0013547E">
        <w:rPr>
          <w:sz w:val="28"/>
          <w:szCs w:val="28"/>
        </w:rPr>
        <w:t>с.Успенка</w:t>
      </w:r>
      <w:proofErr w:type="spellEnd"/>
      <w:r w:rsidR="0013547E">
        <w:rPr>
          <w:sz w:val="28"/>
          <w:szCs w:val="28"/>
        </w:rPr>
        <w:t>, а также кабинеты «Точка роста» в этих двух школах</w:t>
      </w:r>
      <w:r w:rsidR="00080C3C" w:rsidRPr="004F234A">
        <w:rPr>
          <w:sz w:val="28"/>
          <w:szCs w:val="28"/>
        </w:rPr>
        <w:t>. Заслушав</w:t>
      </w:r>
      <w:r w:rsidR="0013547E">
        <w:rPr>
          <w:sz w:val="28"/>
          <w:szCs w:val="28"/>
        </w:rPr>
        <w:t xml:space="preserve"> выступление на площадке руководителей образовательных организаций кожууна руководителя Управления образования Тандинского кожууна Чамбал А.А.</w:t>
      </w:r>
      <w:r w:rsidR="00080C3C" w:rsidRPr="004F234A">
        <w:rPr>
          <w:sz w:val="28"/>
          <w:szCs w:val="28"/>
        </w:rPr>
        <w:t xml:space="preserve"> «Маршруты развития сис</w:t>
      </w:r>
      <w:r w:rsidR="0013547E">
        <w:rPr>
          <w:sz w:val="28"/>
          <w:szCs w:val="28"/>
        </w:rPr>
        <w:t>темы образования Тандинского района</w:t>
      </w:r>
      <w:r w:rsidR="00080C3C" w:rsidRPr="004F234A">
        <w:rPr>
          <w:sz w:val="28"/>
          <w:szCs w:val="28"/>
        </w:rPr>
        <w:t>: актуальные резул</w:t>
      </w:r>
      <w:r w:rsidR="0013547E">
        <w:rPr>
          <w:sz w:val="28"/>
          <w:szCs w:val="28"/>
        </w:rPr>
        <w:t>ьтаты, новые ориентиры», обсуждены</w:t>
      </w:r>
      <w:r w:rsidR="00080C3C" w:rsidRPr="004F234A">
        <w:rPr>
          <w:sz w:val="28"/>
          <w:szCs w:val="28"/>
        </w:rPr>
        <w:t xml:space="preserve"> проблемы, актуальное состояние и перспективы развития систе</w:t>
      </w:r>
      <w:r w:rsidR="0013547E">
        <w:rPr>
          <w:sz w:val="28"/>
          <w:szCs w:val="28"/>
        </w:rPr>
        <w:t>мы образования в Тандинском кожууне. У</w:t>
      </w:r>
      <w:r w:rsidR="00080C3C" w:rsidRPr="004F234A">
        <w:rPr>
          <w:sz w:val="28"/>
          <w:szCs w:val="28"/>
        </w:rPr>
        <w:t xml:space="preserve">частники Педсовета </w:t>
      </w:r>
      <w:r w:rsidR="0013547E">
        <w:rPr>
          <w:sz w:val="28"/>
          <w:szCs w:val="28"/>
        </w:rPr>
        <w:t xml:space="preserve">на площадках </w:t>
      </w:r>
      <w:r w:rsidR="00080C3C" w:rsidRPr="004F234A">
        <w:rPr>
          <w:sz w:val="28"/>
          <w:szCs w:val="28"/>
        </w:rPr>
        <w:t>одобрили ключевые маршруты в развитии системы образования</w:t>
      </w:r>
      <w:r w:rsidR="0013547E">
        <w:rPr>
          <w:sz w:val="28"/>
          <w:szCs w:val="28"/>
        </w:rPr>
        <w:t xml:space="preserve"> кожууна</w:t>
      </w:r>
      <w:r w:rsidR="00080C3C" w:rsidRPr="004F234A">
        <w:rPr>
          <w:sz w:val="28"/>
          <w:szCs w:val="28"/>
        </w:rPr>
        <w:t>, приоритетные задачи на 2023-2024 учебный год и дальнейшую перспективу, определили комплекс мер, реализация которых должна быть обеспечена на всех уровнях</w:t>
      </w:r>
      <w:r w:rsidR="0013547E">
        <w:rPr>
          <w:sz w:val="28"/>
          <w:szCs w:val="28"/>
        </w:rPr>
        <w:t xml:space="preserve"> управления системы образования, </w:t>
      </w:r>
      <w:r w:rsidR="0013547E">
        <w:rPr>
          <w:color w:val="000000"/>
          <w:sz w:val="27"/>
          <w:szCs w:val="27"/>
        </w:rPr>
        <w:t>об</w:t>
      </w:r>
      <w:r w:rsidR="002359C9">
        <w:rPr>
          <w:color w:val="000000"/>
          <w:sz w:val="27"/>
          <w:szCs w:val="27"/>
        </w:rPr>
        <w:t>судили</w:t>
      </w:r>
      <w:r w:rsidR="0013547E">
        <w:rPr>
          <w:color w:val="000000"/>
          <w:sz w:val="27"/>
          <w:szCs w:val="27"/>
        </w:rPr>
        <w:t xml:space="preserve"> итоги выполнения задач предыдущего учебного года, существующие проекты реализации приоритетных направлений развития системы образования Тандинского района в условиях построения эффективных механизмов повышения качества образования, национального проекта «Образование» и федерального проекта «Школа </w:t>
      </w:r>
      <w:proofErr w:type="spellStart"/>
      <w:r w:rsidR="0013547E">
        <w:rPr>
          <w:color w:val="000000"/>
          <w:sz w:val="27"/>
          <w:szCs w:val="27"/>
        </w:rPr>
        <w:t>М</w:t>
      </w:r>
      <w:r w:rsidR="002359C9">
        <w:rPr>
          <w:color w:val="000000"/>
          <w:sz w:val="27"/>
          <w:szCs w:val="27"/>
        </w:rPr>
        <w:t>инпросвещения</w:t>
      </w:r>
      <w:proofErr w:type="spellEnd"/>
      <w:r w:rsidR="002359C9">
        <w:rPr>
          <w:color w:val="000000"/>
          <w:sz w:val="27"/>
          <w:szCs w:val="27"/>
        </w:rPr>
        <w:t xml:space="preserve"> РФ».</w:t>
      </w:r>
      <w:r w:rsidR="00080C3C" w:rsidRPr="004F234A">
        <w:rPr>
          <w:sz w:val="28"/>
          <w:szCs w:val="28"/>
        </w:rPr>
        <w:t xml:space="preserve"> Подводя итоги работы, участники Педсовета отметили необходимость реализации следующих мер: </w:t>
      </w:r>
      <w:r>
        <w:rPr>
          <w:color w:val="000000"/>
          <w:sz w:val="27"/>
          <w:szCs w:val="27"/>
        </w:rPr>
        <w:t xml:space="preserve"> 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РЕШИЛИ:</w:t>
      </w:r>
    </w:p>
    <w:p w:rsidR="003C07BF" w:rsidRDefault="003C07BF" w:rsidP="000C7A2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Признать удовлетворительным решение задач,</w:t>
      </w:r>
      <w:r w:rsidR="000C7A25">
        <w:rPr>
          <w:color w:val="000000"/>
          <w:sz w:val="27"/>
          <w:szCs w:val="27"/>
        </w:rPr>
        <w:t xml:space="preserve"> предыдущего учебного года</w:t>
      </w:r>
      <w:r>
        <w:rPr>
          <w:color w:val="000000"/>
          <w:sz w:val="27"/>
          <w:szCs w:val="27"/>
        </w:rPr>
        <w:t>.</w:t>
      </w:r>
    </w:p>
    <w:p w:rsidR="003C07BF" w:rsidRDefault="003C07BF" w:rsidP="000C7A2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Продолжить работу по достижению целевого ориентира развития системы образования, создание личностно развивающей целостной информационно – образовательной (в </w:t>
      </w:r>
      <w:proofErr w:type="spellStart"/>
      <w:r>
        <w:rPr>
          <w:color w:val="000000"/>
          <w:sz w:val="27"/>
          <w:szCs w:val="27"/>
        </w:rPr>
        <w:t>т.ч</w:t>
      </w:r>
      <w:proofErr w:type="spellEnd"/>
      <w:r>
        <w:rPr>
          <w:color w:val="000000"/>
          <w:sz w:val="27"/>
          <w:szCs w:val="27"/>
        </w:rPr>
        <w:t>. электронной) среды в ОО муниципалитета с учётом индивидуализации учебно-образовательного процесса для достижения панируемых результатов, зафиксированных в обновленных ФГОС.</w:t>
      </w:r>
    </w:p>
    <w:p w:rsidR="003C07BF" w:rsidRDefault="003C07BF" w:rsidP="000C7A25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Определить следующие </w:t>
      </w:r>
      <w:r w:rsidR="001801F2">
        <w:rPr>
          <w:color w:val="000000"/>
          <w:sz w:val="27"/>
          <w:szCs w:val="27"/>
        </w:rPr>
        <w:t>новые ориентиры с приоритетами и задачами</w:t>
      </w:r>
      <w:r>
        <w:rPr>
          <w:color w:val="000000"/>
          <w:sz w:val="27"/>
          <w:szCs w:val="27"/>
        </w:rPr>
        <w:t xml:space="preserve"> муниципальной сист</w:t>
      </w:r>
      <w:r w:rsidR="007763DE">
        <w:rPr>
          <w:color w:val="000000"/>
          <w:sz w:val="27"/>
          <w:szCs w:val="27"/>
        </w:rPr>
        <w:t>емы образования Тандинского</w:t>
      </w:r>
      <w:r>
        <w:rPr>
          <w:color w:val="000000"/>
          <w:sz w:val="27"/>
          <w:szCs w:val="27"/>
        </w:rPr>
        <w:t xml:space="preserve"> района на 2023/24 учебный год для создания единого образовательного пространства по направлениям федерального проекта «Школа </w:t>
      </w:r>
      <w:proofErr w:type="spellStart"/>
      <w:r>
        <w:rPr>
          <w:color w:val="000000"/>
          <w:sz w:val="27"/>
          <w:szCs w:val="27"/>
        </w:rPr>
        <w:t>минпросвещения</w:t>
      </w:r>
      <w:proofErr w:type="spellEnd"/>
      <w:r>
        <w:rPr>
          <w:color w:val="000000"/>
          <w:sz w:val="27"/>
          <w:szCs w:val="27"/>
        </w:rPr>
        <w:t xml:space="preserve"> РФ» с учётом совершенствования механизмов управления качеством образования и реализации национального проекта «Образование»: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Знание: качество и объективность.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реализацию федеральных образовательных программ и обновленных ФГОС;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продолжить развитие муниципальной системы оценки качества образования на всех уровнях образования;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объективность процедур оценки качества образования;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тиражирование опыта разработки и реализации наиболее результативных </w:t>
      </w:r>
      <w:proofErr w:type="gramStart"/>
      <w:r>
        <w:rPr>
          <w:color w:val="000000"/>
          <w:sz w:val="27"/>
          <w:szCs w:val="27"/>
        </w:rPr>
        <w:t xml:space="preserve">индивидуальных </w:t>
      </w:r>
      <w:r w:rsidR="001801F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образовательных</w:t>
      </w:r>
      <w:proofErr w:type="gramEnd"/>
      <w:r>
        <w:rPr>
          <w:color w:val="000000"/>
          <w:sz w:val="27"/>
          <w:szCs w:val="27"/>
        </w:rPr>
        <w:t xml:space="preserve"> программ учащихся в образовательных организациях муниципалитета.</w:t>
      </w:r>
    </w:p>
    <w:p w:rsidR="00AD5A37" w:rsidRDefault="00AD5A37" w:rsidP="003C07BF">
      <w:pPr>
        <w:pStyle w:val="a3"/>
        <w:rPr>
          <w:color w:val="000000"/>
          <w:sz w:val="27"/>
          <w:szCs w:val="27"/>
        </w:rPr>
      </w:pPr>
    </w:p>
    <w:p w:rsidR="003C07BF" w:rsidRDefault="003C07BF" w:rsidP="00AD5A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AD5A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продолжить работу по формированию функциональной грамотности школьников через урочную и внеурочную деятельность, организовав мониторинг для выявления динамики развития функциональной грамотности в рамках ШСОКО;</w:t>
      </w:r>
    </w:p>
    <w:p w:rsidR="003C07BF" w:rsidRDefault="003C07BF" w:rsidP="00AD5A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провести детализированный анализ проведенных диагностических работ, на основании которого спланировать шаги по достижению положительных результатов, особенно по читательской грамотности. Продолжить работу по внедрению в образовательный процесс банка заданий по функциональной грамотности (ФИПИ, РЭШ и пр.), в части объективности, как при проведении, так и при проверке работ;</w:t>
      </w:r>
    </w:p>
    <w:p w:rsidR="003C07BF" w:rsidRDefault="003C07BF" w:rsidP="00AD5A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разработать (или откорректировать) программы (планы) по повышению качества образования; планомерно осуществлять мониторинг учебных достижений обучающихся, по результатам которого проводить подробный поэлементный анализ с выстраиванием системы методической помощи педагогам для отработки пробелов в умениях обучающихся;</w:t>
      </w:r>
    </w:p>
    <w:p w:rsidR="003C07BF" w:rsidRDefault="003C07BF" w:rsidP="00AD5A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объективность процедур оценивания в образовательной организации через совершенствование </w:t>
      </w:r>
      <w:proofErr w:type="spellStart"/>
      <w:r>
        <w:rPr>
          <w:color w:val="000000"/>
          <w:sz w:val="27"/>
          <w:szCs w:val="27"/>
        </w:rPr>
        <w:t>внутришкольной</w:t>
      </w:r>
      <w:proofErr w:type="spellEnd"/>
      <w:r>
        <w:rPr>
          <w:color w:val="000000"/>
          <w:sz w:val="27"/>
          <w:szCs w:val="27"/>
        </w:rPr>
        <w:t xml:space="preserve"> системы оценки качества образования, изменение подходов административного контроля и методического сопровождения педагогов, информационно-разъяснительной работы с родителями и обучающимися в области объективного оценивания.</w:t>
      </w:r>
    </w:p>
    <w:p w:rsidR="003C07BF" w:rsidRDefault="003C07BF" w:rsidP="00AD5A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систематизировать информационно-разъяснительную работу с участниками ГИА и их родителями (законными представителями) по вопросам организации и проведения ГИА.</w:t>
      </w:r>
    </w:p>
    <w:p w:rsidR="003C07BF" w:rsidRDefault="003C07BF" w:rsidP="00AD5A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Система работы со школами с низкими результатами обучения и/или школами, функционирующими в неблагоприятных социальных условиях.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откорректировать муниципальную программу по повышению качества образования в школах с низкими образовательными результатами и в школах, находящихся в сложных социальных условиях 2023-2025гг., отразив адресность оказания методической помощи в соответствии с полученными образовательными результатами;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продолжить выстраивать сетевое взаимодействие </w:t>
      </w:r>
      <w:r w:rsidR="00277F7A">
        <w:rPr>
          <w:color w:val="000000"/>
          <w:sz w:val="27"/>
          <w:szCs w:val="27"/>
        </w:rPr>
        <w:t>ШНОР с другими школами Тандинского</w:t>
      </w:r>
      <w:r>
        <w:rPr>
          <w:color w:val="000000"/>
          <w:sz w:val="27"/>
          <w:szCs w:val="27"/>
        </w:rPr>
        <w:t xml:space="preserve"> района с целью обеспечения методической помощи по выходу их из кризисной ситуации.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продолжить изучение и применение современных инновационных приёмов, техник, методик для формирования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продолжить выстраивать систему работы с результатами внешних оценочных процедур обучающихся;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организовать методическое сопровождение педагогов, имеющих большое количество детей с низкими результатами;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учителям, имеющим высокие результаты, обобщать и распространять положительный опыт подготовки к ВПР, ГИА;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Воспитание.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подготовку и деятельность советников директоров по воспитанию и взаимодействию с детскими общественными объединениями;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продолжить работу по поиску эффективных управленческих механизмов, способствующих развитию системы воспитания и социализации обучающихся, включая неформальное достижение показателей федерального проекта «Школа </w:t>
      </w:r>
      <w:proofErr w:type="spellStart"/>
      <w:r>
        <w:rPr>
          <w:color w:val="000000"/>
          <w:sz w:val="27"/>
          <w:szCs w:val="27"/>
        </w:rPr>
        <w:t>Минпросвещения</w:t>
      </w:r>
      <w:proofErr w:type="spellEnd"/>
      <w:r>
        <w:rPr>
          <w:color w:val="000000"/>
          <w:sz w:val="27"/>
          <w:szCs w:val="27"/>
        </w:rPr>
        <w:t xml:space="preserve"> России»;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эффективное использование имеющихся ресурсов в рамках единого образовательного пространства муниципалитета для содержательного достижения показателей федерального проекта «Школа </w:t>
      </w:r>
      <w:proofErr w:type="spellStart"/>
      <w:r>
        <w:rPr>
          <w:color w:val="000000"/>
          <w:sz w:val="27"/>
          <w:szCs w:val="27"/>
        </w:rPr>
        <w:t>Минпросвещения</w:t>
      </w:r>
      <w:proofErr w:type="spellEnd"/>
      <w:r>
        <w:rPr>
          <w:color w:val="000000"/>
          <w:sz w:val="27"/>
          <w:szCs w:val="27"/>
        </w:rPr>
        <w:t xml:space="preserve"> России».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определить/выбрать методику оценки личностных результатов, определить ценностные дефициты и, соответственно, цели и задачи воспитания;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полноту управленческого цикла при реализации рабочих программ воспитания;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создать условия для максимального участия школьников в деятельности детских общественных объединений, в движении добровольчества, РДШ, мероприятиях патриотической направленности, исторического просвещения и изучения истории родного края с опорой на содержание учебных предметов;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реализацию мероприятий, направленных на профилактику деструктивного поведения детей.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3.Система выявления, поддержки и развития способностей и талантов у детей и молодёжи. Творчество.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реализацию муниципальной программы «Одарённые дети 2023-2026гг»;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качество организации и проведения районных мероприятий для одарённых детей.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провести анализ участия обучающихся и полученных результатов на всех этапах </w:t>
      </w:r>
      <w:proofErr w:type="spellStart"/>
      <w:r>
        <w:rPr>
          <w:color w:val="000000"/>
          <w:sz w:val="27"/>
          <w:szCs w:val="27"/>
        </w:rPr>
        <w:t>ВсОШ</w:t>
      </w:r>
      <w:proofErr w:type="spellEnd"/>
      <w:r>
        <w:rPr>
          <w:color w:val="000000"/>
          <w:sz w:val="27"/>
          <w:szCs w:val="27"/>
        </w:rPr>
        <w:t xml:space="preserve"> по учебным предметам;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предусмотреть различные формы работы по повышению </w:t>
      </w:r>
      <w:proofErr w:type="gramStart"/>
      <w:r>
        <w:rPr>
          <w:color w:val="000000"/>
          <w:sz w:val="27"/>
          <w:szCs w:val="27"/>
        </w:rPr>
        <w:t>мотивации и результативности</w:t>
      </w:r>
      <w:proofErr w:type="gramEnd"/>
      <w:r>
        <w:rPr>
          <w:color w:val="000000"/>
          <w:sz w:val="27"/>
          <w:szCs w:val="27"/>
        </w:rPr>
        <w:t xml:space="preserve"> учащихся в участии в различных этапах предметных олимпиад;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разработку и/или реализацию программы образовательной организации «Одарённые дети»;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разработку и реализацию индивидуальных образовательных программ (маршрутов, планов) для каждого одарённого ребёнка, закрепив за учеником конкретного учителя.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Профориентация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обеспечить эффективное использование ресурсов, способствующих развитию системы работы по самоопределению и профессиональной ориентации обучающихся;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внедрение Единой модели профессиональной ориентации в муниципалитете;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обновление технологий и форм </w:t>
      </w:r>
      <w:proofErr w:type="spellStart"/>
      <w:r>
        <w:rPr>
          <w:color w:val="000000"/>
          <w:sz w:val="27"/>
          <w:szCs w:val="27"/>
        </w:rPr>
        <w:t>профориентационной</w:t>
      </w:r>
      <w:proofErr w:type="spellEnd"/>
      <w:r>
        <w:rPr>
          <w:color w:val="000000"/>
          <w:sz w:val="27"/>
          <w:szCs w:val="27"/>
        </w:rPr>
        <w:t xml:space="preserve"> деятельности;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 01.09.2023 г. обеспечить реализацию </w:t>
      </w:r>
      <w:proofErr w:type="spellStart"/>
      <w:r>
        <w:rPr>
          <w:color w:val="000000"/>
          <w:sz w:val="27"/>
          <w:szCs w:val="27"/>
        </w:rPr>
        <w:t>Профориентационного</w:t>
      </w:r>
      <w:proofErr w:type="spellEnd"/>
      <w:r>
        <w:rPr>
          <w:color w:val="000000"/>
          <w:sz w:val="27"/>
          <w:szCs w:val="27"/>
        </w:rPr>
        <w:t xml:space="preserve"> минимума в 6-11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 01.09.2023 г. обеспечить в 6-11 классах еженедельно по четвергам ведение занятий по профориентации «Россия – Мои горизонты»;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включенность обучающихся (в </w:t>
      </w:r>
      <w:proofErr w:type="spellStart"/>
      <w:r>
        <w:rPr>
          <w:color w:val="000000"/>
          <w:sz w:val="27"/>
          <w:szCs w:val="27"/>
        </w:rPr>
        <w:t>т.ч</w:t>
      </w:r>
      <w:proofErr w:type="spellEnd"/>
      <w:r>
        <w:rPr>
          <w:color w:val="000000"/>
          <w:sz w:val="27"/>
          <w:szCs w:val="27"/>
        </w:rPr>
        <w:t xml:space="preserve">. с ОВЗ) в конкурсы профессионального мастерства профессионально-практической направленности, </w:t>
      </w:r>
      <w:proofErr w:type="spellStart"/>
      <w:r>
        <w:rPr>
          <w:color w:val="000000"/>
          <w:sz w:val="27"/>
          <w:szCs w:val="27"/>
        </w:rPr>
        <w:t>профориентационные</w:t>
      </w:r>
      <w:proofErr w:type="spellEnd"/>
      <w:r>
        <w:rPr>
          <w:color w:val="000000"/>
          <w:sz w:val="27"/>
          <w:szCs w:val="27"/>
        </w:rPr>
        <w:t xml:space="preserve"> смены;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включить максимальное количество старшеклассников в реализацию профильных предпрофессиональных классов, в том числе с использованием сетевого взаимодействия и интернет – ресурсов;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внедрить новые модели сетевого и межведомственного взаимодействия с пред</w:t>
      </w:r>
      <w:r w:rsidR="00032994">
        <w:rPr>
          <w:color w:val="000000"/>
          <w:sz w:val="27"/>
          <w:szCs w:val="27"/>
        </w:rPr>
        <w:t>приятиями, организацияями</w:t>
      </w:r>
      <w:r>
        <w:rPr>
          <w:color w:val="000000"/>
          <w:sz w:val="27"/>
          <w:szCs w:val="27"/>
        </w:rPr>
        <w:t>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включение родителей/законных представителей обучающихся, работодателей в </w:t>
      </w:r>
      <w:proofErr w:type="spellStart"/>
      <w:r>
        <w:rPr>
          <w:color w:val="000000"/>
          <w:sz w:val="27"/>
          <w:szCs w:val="27"/>
        </w:rPr>
        <w:t>профориентационный</w:t>
      </w:r>
      <w:proofErr w:type="spellEnd"/>
      <w:r>
        <w:rPr>
          <w:color w:val="000000"/>
          <w:sz w:val="27"/>
          <w:szCs w:val="27"/>
        </w:rPr>
        <w:t xml:space="preserve"> процесс;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представлять на региональном и муниципальном уровне опыт системы работы по самоопределению и профессиональной ориентации обучающихся.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Система эффективности руководителей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реализацию муниципального проекта «Единое образовательное пространство муниципалитета на основе развития кадрового потенциала и эффективном взаимодействии с родителями»;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реализацию 8-ми магистральных направлений федерального проекта «Школа </w:t>
      </w:r>
      <w:proofErr w:type="spellStart"/>
      <w:r>
        <w:rPr>
          <w:color w:val="000000"/>
          <w:sz w:val="27"/>
          <w:szCs w:val="27"/>
        </w:rPr>
        <w:t>Минпросвещения</w:t>
      </w:r>
      <w:proofErr w:type="spellEnd"/>
      <w:r>
        <w:rPr>
          <w:color w:val="000000"/>
          <w:sz w:val="27"/>
          <w:szCs w:val="27"/>
        </w:rPr>
        <w:t xml:space="preserve"> России»;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работу наставников с молодыми руководителями-управленцами на основе </w:t>
      </w:r>
      <w:proofErr w:type="gramStart"/>
      <w:r>
        <w:rPr>
          <w:color w:val="000000"/>
          <w:sz w:val="27"/>
          <w:szCs w:val="27"/>
        </w:rPr>
        <w:t>ИОМ.;</w:t>
      </w:r>
      <w:proofErr w:type="gramEnd"/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расширить адресную методическую помощь руководителям организаций с низкими образовательными результатами, повысив уровень их управленческой компетентности;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выстроить систему координации деятельности по реализации Муниципальной программы «Одарённые дети».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реализацию федеральных проектов «Школа </w:t>
      </w:r>
      <w:proofErr w:type="spellStart"/>
      <w:r>
        <w:rPr>
          <w:color w:val="000000"/>
          <w:sz w:val="27"/>
          <w:szCs w:val="27"/>
        </w:rPr>
        <w:t>Минпросвещения</w:t>
      </w:r>
      <w:proofErr w:type="spellEnd"/>
      <w:r>
        <w:rPr>
          <w:color w:val="000000"/>
          <w:sz w:val="27"/>
          <w:szCs w:val="27"/>
        </w:rPr>
        <w:t xml:space="preserve"> России», «Разговор о важном», «Моя школа», «Российское движение детей и молодёжи»;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включиться в реализацию муниципального проекта «Единое образовательное пространство муниципалитета на основе развития кадрового потенциала и эффективном взаимодействии с родителями».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6.Здоровье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внедрение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 в образовательный процесс;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мониторинг эффективности руководителей образовательных организаций внести оценку </w:t>
      </w:r>
      <w:proofErr w:type="spellStart"/>
      <w:r>
        <w:rPr>
          <w:color w:val="000000"/>
          <w:sz w:val="27"/>
          <w:szCs w:val="27"/>
        </w:rPr>
        <w:t>здоровьесбережения</w:t>
      </w:r>
      <w:proofErr w:type="spellEnd"/>
      <w:r>
        <w:rPr>
          <w:color w:val="000000"/>
          <w:sz w:val="27"/>
          <w:szCs w:val="27"/>
        </w:rPr>
        <w:t xml:space="preserve"> как одного из основных образовательных результатов.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разработку и реализацию программы </w:t>
      </w:r>
      <w:proofErr w:type="spellStart"/>
      <w:r>
        <w:rPr>
          <w:color w:val="000000"/>
          <w:sz w:val="27"/>
          <w:szCs w:val="27"/>
        </w:rPr>
        <w:t>здоровьесбережения</w:t>
      </w:r>
      <w:proofErr w:type="spellEnd"/>
      <w:r>
        <w:rPr>
          <w:color w:val="000000"/>
          <w:sz w:val="27"/>
          <w:szCs w:val="27"/>
        </w:rPr>
        <w:t>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продолжать вести выстроенную и системную работу по </w:t>
      </w:r>
      <w:proofErr w:type="spellStart"/>
      <w:r>
        <w:rPr>
          <w:color w:val="000000"/>
          <w:sz w:val="27"/>
          <w:szCs w:val="27"/>
        </w:rPr>
        <w:t>здоровьесбережению</w:t>
      </w:r>
      <w:proofErr w:type="spellEnd"/>
      <w:r>
        <w:rPr>
          <w:color w:val="000000"/>
          <w:sz w:val="27"/>
          <w:szCs w:val="27"/>
        </w:rPr>
        <w:t>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увеличить количество мероприятий по просветительской деятельности ЗОЖ.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организовывать межведомственное взаимодействие с социальными партнерами по </w:t>
      </w:r>
      <w:proofErr w:type="spellStart"/>
      <w:r>
        <w:rPr>
          <w:color w:val="000000"/>
          <w:sz w:val="27"/>
          <w:szCs w:val="27"/>
        </w:rPr>
        <w:t>здоровьесбережению</w:t>
      </w:r>
      <w:proofErr w:type="spellEnd"/>
      <w:r>
        <w:rPr>
          <w:color w:val="000000"/>
          <w:sz w:val="27"/>
          <w:szCs w:val="27"/>
        </w:rPr>
        <w:t>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представлять, обобщать и тиражировать значимый опыт по </w:t>
      </w:r>
      <w:proofErr w:type="spellStart"/>
      <w:r>
        <w:rPr>
          <w:color w:val="000000"/>
          <w:sz w:val="27"/>
          <w:szCs w:val="27"/>
        </w:rPr>
        <w:t>здоровьесбережению</w:t>
      </w:r>
      <w:proofErr w:type="spellEnd"/>
      <w:r>
        <w:rPr>
          <w:color w:val="000000"/>
          <w:sz w:val="27"/>
          <w:szCs w:val="27"/>
        </w:rPr>
        <w:t xml:space="preserve"> обучающихся.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Учитель. Школьные команды.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обеспечить реализацию плана мероприятий научно-методического обеспечения образовательной деятельности по реализации ФОП в соответствии с ФГ</w:t>
      </w:r>
      <w:r w:rsidR="00277F7A">
        <w:rPr>
          <w:color w:val="000000"/>
          <w:sz w:val="27"/>
          <w:szCs w:val="27"/>
        </w:rPr>
        <w:t>ОС общего образования в Тандинском</w:t>
      </w:r>
      <w:r>
        <w:rPr>
          <w:color w:val="000000"/>
          <w:sz w:val="27"/>
          <w:szCs w:val="27"/>
        </w:rPr>
        <w:t xml:space="preserve"> районе на 2023-2024 учебный год;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проводить регулярный мониторинг и анализ результативности системы обеспечения профессионального развития педагогических работников и ее влияния на повышение качества образования;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проводить регулярный мониторинг кадровых потребностей в образовательных организациях района;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осуществлять методическую поддержку молодых педагогов, «молодых» руководителей;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осуществлять поддержку реализации Региональной целевой модели наставничества по направлению «педагогическое наставничество» в образо</w:t>
      </w:r>
      <w:r w:rsidR="00277F7A">
        <w:rPr>
          <w:color w:val="000000"/>
          <w:sz w:val="27"/>
          <w:szCs w:val="27"/>
        </w:rPr>
        <w:t>вательных организациях Тандинского</w:t>
      </w:r>
      <w:r>
        <w:rPr>
          <w:color w:val="000000"/>
          <w:sz w:val="27"/>
          <w:szCs w:val="27"/>
        </w:rPr>
        <w:t xml:space="preserve"> района;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включиться в деятельность регионального методического актива адресной методической поддержки педагогов в практике в 2024 г.;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методическое сопровождение реализации муниципального проекта «Единое образовательное пространство муниципалитета на основе развития кадрового потенциала и эффективном взаимодействии с родителями».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выстроить системную работу по научно-методическому сопровождению педагогических работников;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планировать обучение педагогов в программах переподготовки по педагогическим специальностям на основе анализа вакансий;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осуществлять методическую поддержку молодых педагогов, способствовать реализации системы </w:t>
      </w:r>
      <w:r w:rsidR="00D7678C">
        <w:rPr>
          <w:color w:val="000000"/>
          <w:sz w:val="27"/>
          <w:szCs w:val="27"/>
        </w:rPr>
        <w:t xml:space="preserve">наставничества совместно с региональной системой </w:t>
      </w:r>
      <w:r>
        <w:rPr>
          <w:color w:val="000000"/>
          <w:sz w:val="27"/>
          <w:szCs w:val="27"/>
        </w:rPr>
        <w:t>наставничества;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запланировать обучение наставников на 2023-2024уч.г.;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представить на </w:t>
      </w:r>
      <w:r w:rsidR="00EB2220">
        <w:rPr>
          <w:color w:val="000000"/>
          <w:sz w:val="27"/>
          <w:szCs w:val="27"/>
        </w:rPr>
        <w:t>республиканском</w:t>
      </w:r>
      <w:r>
        <w:rPr>
          <w:color w:val="000000"/>
          <w:sz w:val="27"/>
          <w:szCs w:val="27"/>
        </w:rPr>
        <w:t>, муниципальном уровнях опыт наставничества;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продолжить обучение педагогов района по актуальным вопросам реализации приоритетных федеральных и региональных проектов.</w:t>
      </w:r>
      <w:bookmarkStart w:id="0" w:name="_GoBack"/>
      <w:bookmarkEnd w:id="0"/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Школьный климат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организовать РМО руководителей школьных психологических служб для обеспечения их методического сопровождения;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обеспечить внедрение организационно-функциональной модели психологической службы </w:t>
      </w:r>
      <w:r w:rsidR="00D7678C">
        <w:rPr>
          <w:color w:val="000000"/>
          <w:sz w:val="27"/>
          <w:szCs w:val="27"/>
        </w:rPr>
        <w:t xml:space="preserve">в системе образования Тандинского </w:t>
      </w:r>
      <w:r>
        <w:rPr>
          <w:color w:val="000000"/>
          <w:sz w:val="27"/>
          <w:szCs w:val="27"/>
        </w:rPr>
        <w:t>района.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деятельность школьных психологических служб, направленных на формирование благоприятного школьного климата и профилактику деструктивного поведения.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Образовательная среда, создание условий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формирование цифровой безопасной образовательной среды;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реализацию модели построения инклюзивной образовательной среды;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продолжить работу по реализации федеральных, региональных и муниципальных проектов;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совершенствовать районную систему управления качеством образования от актуальных проблем</w:t>
      </w:r>
      <w:r w:rsidR="00D7678C">
        <w:rPr>
          <w:color w:val="000000"/>
          <w:sz w:val="27"/>
          <w:szCs w:val="27"/>
        </w:rPr>
        <w:t xml:space="preserve"> по маршрутам</w:t>
      </w:r>
      <w:r>
        <w:rPr>
          <w:color w:val="000000"/>
          <w:sz w:val="27"/>
          <w:szCs w:val="27"/>
        </w:rPr>
        <w:t xml:space="preserve">, выявленных в ходе анализа данных, до управленческих решений, обеспечивающих эффективность функционирования механизмов управления </w:t>
      </w:r>
      <w:r w:rsidR="00D7678C">
        <w:rPr>
          <w:color w:val="000000"/>
          <w:sz w:val="27"/>
          <w:szCs w:val="27"/>
        </w:rPr>
        <w:t>качеством образования в Тандинском</w:t>
      </w:r>
      <w:r>
        <w:rPr>
          <w:color w:val="000000"/>
          <w:sz w:val="27"/>
          <w:szCs w:val="27"/>
        </w:rPr>
        <w:t xml:space="preserve"> районе;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совершенствовать управление качеством образования на основе использования результатов внутренних и внешних оценочных процедур;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организовать безопасную образовательную среду через деятельность психологических служб и технологическое обеспечение профилактики деструкций у подростков;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реализацию модели инклюзивного образования;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выстроить сетевые партнёрские взаимоотношения с организациями и учреждениями для обмена опытом внедрения передовых педагогических технологий, применения ресурсов районной и</w:t>
      </w:r>
      <w:r w:rsidR="004C6B19">
        <w:rPr>
          <w:color w:val="000000"/>
          <w:sz w:val="27"/>
          <w:szCs w:val="27"/>
        </w:rPr>
        <w:t xml:space="preserve"> республиканской</w:t>
      </w:r>
      <w:r>
        <w:rPr>
          <w:color w:val="000000"/>
          <w:sz w:val="27"/>
          <w:szCs w:val="27"/>
        </w:rPr>
        <w:t xml:space="preserve"> инфраструктуры: центров «Точка роста», </w:t>
      </w:r>
      <w:proofErr w:type="spellStart"/>
      <w:r>
        <w:rPr>
          <w:color w:val="000000"/>
          <w:sz w:val="27"/>
          <w:szCs w:val="27"/>
        </w:rPr>
        <w:t>Кванториумов</w:t>
      </w:r>
      <w:proofErr w:type="spellEnd"/>
      <w:r>
        <w:rPr>
          <w:color w:val="000000"/>
          <w:sz w:val="27"/>
          <w:szCs w:val="27"/>
        </w:rPr>
        <w:t>…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Дошкольное образование.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муниципального уровня:</w:t>
      </w:r>
    </w:p>
    <w:p w:rsidR="003C07BF" w:rsidRDefault="004C6B19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- обобщить опыт </w:t>
      </w:r>
      <w:proofErr w:type="gramStart"/>
      <w:r>
        <w:rPr>
          <w:color w:val="000000"/>
          <w:sz w:val="27"/>
          <w:szCs w:val="27"/>
        </w:rPr>
        <w:t xml:space="preserve">деятельности </w:t>
      </w:r>
      <w:r w:rsidR="003C07BF">
        <w:rPr>
          <w:color w:val="000000"/>
          <w:sz w:val="27"/>
          <w:szCs w:val="27"/>
        </w:rPr>
        <w:t xml:space="preserve"> ДОО</w:t>
      </w:r>
      <w:proofErr w:type="gramEnd"/>
      <w:r w:rsidR="003C07BF">
        <w:rPr>
          <w:color w:val="000000"/>
          <w:sz w:val="27"/>
          <w:szCs w:val="27"/>
        </w:rPr>
        <w:t>, которые продемонстрировали лучший опыт образовательной деятельности;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методическо</w:t>
      </w:r>
      <w:r w:rsidR="004C6B19">
        <w:rPr>
          <w:color w:val="000000"/>
          <w:sz w:val="27"/>
          <w:szCs w:val="27"/>
        </w:rPr>
        <w:t xml:space="preserve">е сопровождение реализации ФОП </w:t>
      </w:r>
      <w:r>
        <w:rPr>
          <w:color w:val="000000"/>
          <w:sz w:val="27"/>
          <w:szCs w:val="27"/>
        </w:rPr>
        <w:t>на основе развития кадрового потенциала и эффектив</w:t>
      </w:r>
      <w:r w:rsidR="004C6B19">
        <w:rPr>
          <w:color w:val="000000"/>
          <w:sz w:val="27"/>
          <w:szCs w:val="27"/>
        </w:rPr>
        <w:t>ном взаимодействии с родителями</w:t>
      </w:r>
      <w:r>
        <w:rPr>
          <w:color w:val="000000"/>
          <w:sz w:val="27"/>
          <w:szCs w:val="27"/>
        </w:rPr>
        <w:t>.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 уровня образовательной организации: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приступить к реализации ФОП, в связи с этим: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актуализировать нормативно правовые документы, регламентирующие процессы оценки и управления качеством образовательных программ, содержания образовательной деятельности, образовательных условий, образования детей с ОВЗ, взаимодействия с семьей, обеспечения здоровья, безопасности, присмотра и ухода, управления дошкольными образовательными организациями;</w:t>
      </w:r>
    </w:p>
    <w:p w:rsidR="00FA73C7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проанализировать имеющийся ресурс и спланировать мероприятия по созданию необходимых условий для реали</w:t>
      </w:r>
      <w:r w:rsidR="00FA73C7">
        <w:rPr>
          <w:color w:val="000000"/>
          <w:sz w:val="27"/>
          <w:szCs w:val="27"/>
        </w:rPr>
        <w:t>зации приоритетных направлений</w:t>
      </w:r>
    </w:p>
    <w:p w:rsidR="003C07BF" w:rsidRDefault="003C07BF" w:rsidP="003C07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через использование сетевого взаимодействия с организациями разных отраслей обеспечить воспитание патриотизма, уважения и любви к Родине на основе национальных фольклорных традиций, а также создать условия для личностного роста всех участников образовательного процесса, основанное на ресурсе личностно - развивающей среды образовательных организа</w:t>
      </w:r>
      <w:r w:rsidR="00FA73C7">
        <w:rPr>
          <w:color w:val="000000"/>
          <w:sz w:val="27"/>
          <w:szCs w:val="27"/>
        </w:rPr>
        <w:t>ции.</w:t>
      </w:r>
    </w:p>
    <w:p w:rsidR="002D1CBA" w:rsidRPr="004F234A" w:rsidRDefault="001A46BF" w:rsidP="004F23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D1CBA" w:rsidRPr="004F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0D"/>
    <w:rsid w:val="00013233"/>
    <w:rsid w:val="00032994"/>
    <w:rsid w:val="000469FD"/>
    <w:rsid w:val="00080C3C"/>
    <w:rsid w:val="000C7A25"/>
    <w:rsid w:val="000F6DB2"/>
    <w:rsid w:val="0013547E"/>
    <w:rsid w:val="001801F2"/>
    <w:rsid w:val="001A46BF"/>
    <w:rsid w:val="002359C9"/>
    <w:rsid w:val="00277F7A"/>
    <w:rsid w:val="003C07BF"/>
    <w:rsid w:val="004C6B19"/>
    <w:rsid w:val="004F234A"/>
    <w:rsid w:val="00514E1A"/>
    <w:rsid w:val="00534D85"/>
    <w:rsid w:val="00581B01"/>
    <w:rsid w:val="00652EB3"/>
    <w:rsid w:val="006F5E6B"/>
    <w:rsid w:val="007763DE"/>
    <w:rsid w:val="008D6E53"/>
    <w:rsid w:val="009E60D0"/>
    <w:rsid w:val="00A27296"/>
    <w:rsid w:val="00AD5A37"/>
    <w:rsid w:val="00AF4705"/>
    <w:rsid w:val="00B7358B"/>
    <w:rsid w:val="00C3647F"/>
    <w:rsid w:val="00C41606"/>
    <w:rsid w:val="00C53BC1"/>
    <w:rsid w:val="00CE2CE5"/>
    <w:rsid w:val="00D271F5"/>
    <w:rsid w:val="00D7678C"/>
    <w:rsid w:val="00EB2220"/>
    <w:rsid w:val="00EE4F0D"/>
    <w:rsid w:val="00EF56FA"/>
    <w:rsid w:val="00EF7775"/>
    <w:rsid w:val="00F62EEC"/>
    <w:rsid w:val="00FA73C7"/>
    <w:rsid w:val="00FC3553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2B8A5-D4E5-4FD1-948F-3D82F4B0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Ст. методист по ИКТ</cp:lastModifiedBy>
  <cp:revision>51</cp:revision>
  <dcterms:created xsi:type="dcterms:W3CDTF">2023-08-29T02:22:00Z</dcterms:created>
  <dcterms:modified xsi:type="dcterms:W3CDTF">2023-08-29T04:54:00Z</dcterms:modified>
</cp:coreProperties>
</file>